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4C6B" w14:textId="3F814DFE" w:rsidR="00161803" w:rsidRPr="00157F5A" w:rsidRDefault="00157F5A" w:rsidP="00157F5A">
      <w:pPr>
        <w:pStyle w:val="Kop1"/>
        <w:rPr>
          <w:b/>
        </w:rPr>
      </w:pPr>
      <w:r w:rsidRPr="00157F5A">
        <w:rPr>
          <w:b/>
        </w:rPr>
        <w:t xml:space="preserve">Cursus Cognitieve Revalidatie </w:t>
      </w:r>
      <w:bookmarkStart w:id="0" w:name="_GoBack"/>
      <w:bookmarkEnd w:id="0"/>
    </w:p>
    <w:p w14:paraId="3C2B8BD3" w14:textId="77777777" w:rsidR="00157F5A" w:rsidRDefault="00157F5A" w:rsidP="00157F5A">
      <w:pPr>
        <w:pStyle w:val="Kop2"/>
      </w:pPr>
    </w:p>
    <w:p w14:paraId="6D9FE728" w14:textId="77777777" w:rsidR="00157F5A" w:rsidRPr="00157F5A" w:rsidRDefault="00157F5A" w:rsidP="00157F5A">
      <w:pPr>
        <w:pStyle w:val="Kop2"/>
      </w:pPr>
      <w:r w:rsidRPr="00157F5A">
        <w:t>Doelgroep:</w:t>
      </w:r>
    </w:p>
    <w:p w14:paraId="2A73CAA4" w14:textId="4A58972E" w:rsidR="00157F5A" w:rsidRDefault="00157F5A" w:rsidP="00157F5A">
      <w:r>
        <w:t>Paramedici</w:t>
      </w:r>
      <w:r w:rsidR="0083107A">
        <w:t xml:space="preserve"> werkzaam binnen de CVA-/NAH-zorg</w:t>
      </w:r>
    </w:p>
    <w:p w14:paraId="3731B8A4" w14:textId="70C60871" w:rsidR="00157F5A" w:rsidRDefault="00157F5A" w:rsidP="00157F5A">
      <w:r w:rsidRPr="00157F5A">
        <w:rPr>
          <w:rStyle w:val="Kop2Char"/>
        </w:rPr>
        <w:t>Organisatie van de cursus:</w:t>
      </w:r>
      <w:r>
        <w:rPr>
          <w:b/>
        </w:rPr>
        <w:br/>
      </w:r>
      <w:r>
        <w:t xml:space="preserve">Aan de scholing kunnen maximaal </w:t>
      </w:r>
      <w:r w:rsidR="00AC36A4">
        <w:t>2</w:t>
      </w:r>
      <w:r>
        <w:t>0 personen deelnemen. De scholing zal worden gegeven door een docent neurorevalidatie die jarenlange ervaring heeft met zowel het revalideren van cliënten met een CVA, als binnen het onderwijs op het gebied van neurorevalidatie, cognitieve revalidatie therapie en CVA.</w:t>
      </w:r>
    </w:p>
    <w:p w14:paraId="098534DD" w14:textId="77777777" w:rsidR="003A69BE" w:rsidRDefault="003A69BE" w:rsidP="00157F5A">
      <w:r>
        <w:t>Duur van de cursus is 2 dagen van 16.00 – 21.00 uur.</w:t>
      </w:r>
    </w:p>
    <w:p w14:paraId="5649A81F" w14:textId="77777777" w:rsidR="00157F5A" w:rsidRDefault="00157F5A" w:rsidP="00157F5A">
      <w:pPr>
        <w:pStyle w:val="Kop2"/>
      </w:pPr>
      <w:r>
        <w:t>Docent:</w:t>
      </w:r>
    </w:p>
    <w:p w14:paraId="62C3A30C" w14:textId="0B2986EA" w:rsidR="00157F5A" w:rsidRDefault="00157F5A" w:rsidP="00AC36A4">
      <w:pPr>
        <w:ind w:left="2120" w:hanging="2120"/>
      </w:pPr>
      <w:r>
        <w:t xml:space="preserve">Daniël du Corbier </w:t>
      </w:r>
      <w:r>
        <w:tab/>
        <w:t>Ergotherapeut, Cognitieve Revalidatie Therapeut, docent Neurorevalidatie</w:t>
      </w:r>
      <w:r w:rsidR="00AC36A4">
        <w:t xml:space="preserve"> bij </w:t>
      </w:r>
      <w:r w:rsidR="00AC36A4">
        <w:br/>
        <w:t>Centraal Neurologische Aandoeningen</w:t>
      </w:r>
      <w:r w:rsidR="0049507B">
        <w:t>, docent PRPP</w:t>
      </w:r>
      <w:r w:rsidR="005E2479">
        <w:t>-interventie</w:t>
      </w:r>
    </w:p>
    <w:p w14:paraId="0652F1E2" w14:textId="77777777" w:rsidR="003A69BE" w:rsidRDefault="003A69BE" w:rsidP="00157F5A"/>
    <w:tbl>
      <w:tblPr>
        <w:tblStyle w:val="Tabelraster"/>
        <w:tblW w:w="0" w:type="auto"/>
        <w:tblLook w:val="04A0" w:firstRow="1" w:lastRow="0" w:firstColumn="1" w:lastColumn="0" w:noHBand="0" w:noVBand="1"/>
      </w:tblPr>
      <w:tblGrid>
        <w:gridCol w:w="3020"/>
        <w:gridCol w:w="3021"/>
        <w:gridCol w:w="3021"/>
      </w:tblGrid>
      <w:tr w:rsidR="003A69BE" w14:paraId="4E429C2D" w14:textId="77777777" w:rsidTr="003A69BE">
        <w:tc>
          <w:tcPr>
            <w:tcW w:w="3020" w:type="dxa"/>
            <w:shd w:val="clear" w:color="auto" w:fill="5B9BD5" w:themeFill="accent5"/>
          </w:tcPr>
          <w:p w14:paraId="37161B82" w14:textId="77777777" w:rsidR="003A69BE" w:rsidRDefault="003A69BE" w:rsidP="00157F5A">
            <w:r>
              <w:t>Dag 1</w:t>
            </w:r>
          </w:p>
        </w:tc>
        <w:tc>
          <w:tcPr>
            <w:tcW w:w="3021" w:type="dxa"/>
            <w:shd w:val="clear" w:color="auto" w:fill="5B9BD5" w:themeFill="accent5"/>
          </w:tcPr>
          <w:p w14:paraId="662A0ABD" w14:textId="77777777" w:rsidR="003A69BE" w:rsidRDefault="003A69BE" w:rsidP="00157F5A">
            <w:r>
              <w:t>Onderwerp</w:t>
            </w:r>
          </w:p>
        </w:tc>
        <w:tc>
          <w:tcPr>
            <w:tcW w:w="3021" w:type="dxa"/>
            <w:shd w:val="clear" w:color="auto" w:fill="5B9BD5" w:themeFill="accent5"/>
          </w:tcPr>
          <w:p w14:paraId="75EADD8F" w14:textId="77777777" w:rsidR="003A69BE" w:rsidRDefault="003A69BE" w:rsidP="00157F5A">
            <w:r>
              <w:t>Werkvorm</w:t>
            </w:r>
          </w:p>
        </w:tc>
      </w:tr>
      <w:tr w:rsidR="003A69BE" w14:paraId="4681BCF1" w14:textId="77777777" w:rsidTr="003A69BE">
        <w:tc>
          <w:tcPr>
            <w:tcW w:w="3020" w:type="dxa"/>
          </w:tcPr>
          <w:p w14:paraId="6C6E5378" w14:textId="77777777" w:rsidR="003A69BE" w:rsidRDefault="003A69BE" w:rsidP="00157F5A">
            <w:r>
              <w:t>16.00 uur</w:t>
            </w:r>
          </w:p>
        </w:tc>
        <w:tc>
          <w:tcPr>
            <w:tcW w:w="3021" w:type="dxa"/>
          </w:tcPr>
          <w:p w14:paraId="5F851CBA" w14:textId="77777777" w:rsidR="003A69BE" w:rsidRDefault="003A69BE" w:rsidP="00157F5A">
            <w:r>
              <w:t xml:space="preserve">Aandacht. </w:t>
            </w:r>
            <w:r>
              <w:br/>
              <w:t>Welke verschillende vormen van aandacht zijn er?</w:t>
            </w:r>
          </w:p>
          <w:p w14:paraId="10ABE869" w14:textId="77777777" w:rsidR="003A69BE" w:rsidRDefault="003A69BE" w:rsidP="003A69BE">
            <w:r>
              <w:t xml:space="preserve">Hoe onderscheid je deze? </w:t>
            </w:r>
          </w:p>
        </w:tc>
        <w:tc>
          <w:tcPr>
            <w:tcW w:w="3021" w:type="dxa"/>
          </w:tcPr>
          <w:p w14:paraId="2DFFB9A5" w14:textId="30EE8804" w:rsidR="003A69BE" w:rsidRDefault="003A69BE" w:rsidP="00157F5A">
            <w:r>
              <w:t xml:space="preserve">Theorieles met </w:t>
            </w:r>
            <w:r w:rsidR="00F67DCD">
              <w:t xml:space="preserve">praktische </w:t>
            </w:r>
            <w:r>
              <w:t>oefen</w:t>
            </w:r>
            <w:r w:rsidR="00F67DCD">
              <w:t>ing</w:t>
            </w:r>
          </w:p>
        </w:tc>
      </w:tr>
      <w:tr w:rsidR="003A69BE" w14:paraId="0DCFA58D" w14:textId="77777777" w:rsidTr="003A69BE">
        <w:tc>
          <w:tcPr>
            <w:tcW w:w="3020" w:type="dxa"/>
          </w:tcPr>
          <w:p w14:paraId="7A3A46C2" w14:textId="77777777" w:rsidR="003A69BE" w:rsidRDefault="003A69BE" w:rsidP="00157F5A">
            <w:r>
              <w:t>17.00 uur</w:t>
            </w:r>
          </w:p>
        </w:tc>
        <w:tc>
          <w:tcPr>
            <w:tcW w:w="3021" w:type="dxa"/>
          </w:tcPr>
          <w:p w14:paraId="28B97F2F" w14:textId="77777777" w:rsidR="003A69BE" w:rsidRDefault="003A69BE" w:rsidP="00157F5A">
            <w:r>
              <w:t>Waarnemen.</w:t>
            </w:r>
            <w:r>
              <w:br/>
              <w:t>Hoe neem je waar?</w:t>
            </w:r>
            <w:r>
              <w:br/>
              <w:t>Wat is er anders in het waarnemen bij een cliënt met NAH-problematiek?</w:t>
            </w:r>
          </w:p>
        </w:tc>
        <w:tc>
          <w:tcPr>
            <w:tcW w:w="3021" w:type="dxa"/>
          </w:tcPr>
          <w:p w14:paraId="6F50E78B" w14:textId="2B52364A" w:rsidR="003A69BE" w:rsidRDefault="003A69BE" w:rsidP="00157F5A">
            <w:r>
              <w:t>Theorieles</w:t>
            </w:r>
            <w:r w:rsidR="00E74C2E">
              <w:t xml:space="preserve"> met praktische oefening</w:t>
            </w:r>
          </w:p>
        </w:tc>
      </w:tr>
      <w:tr w:rsidR="003A69BE" w14:paraId="12499934" w14:textId="77777777" w:rsidTr="003A69BE">
        <w:tc>
          <w:tcPr>
            <w:tcW w:w="3020" w:type="dxa"/>
          </w:tcPr>
          <w:p w14:paraId="720ED4FB" w14:textId="77777777" w:rsidR="003A69BE" w:rsidRDefault="003A69BE" w:rsidP="00157F5A">
            <w:r>
              <w:t>18.00 uur</w:t>
            </w:r>
          </w:p>
        </w:tc>
        <w:tc>
          <w:tcPr>
            <w:tcW w:w="3021" w:type="dxa"/>
          </w:tcPr>
          <w:p w14:paraId="3E0D9B51" w14:textId="77777777" w:rsidR="003A69BE" w:rsidRDefault="003A69BE" w:rsidP="00157F5A">
            <w:r>
              <w:t>Pauze</w:t>
            </w:r>
          </w:p>
        </w:tc>
        <w:tc>
          <w:tcPr>
            <w:tcW w:w="3021" w:type="dxa"/>
          </w:tcPr>
          <w:p w14:paraId="2B0C4F43" w14:textId="77777777" w:rsidR="003A69BE" w:rsidRDefault="003A69BE" w:rsidP="00157F5A"/>
        </w:tc>
      </w:tr>
      <w:tr w:rsidR="003A69BE" w14:paraId="29F2F438" w14:textId="77777777" w:rsidTr="003A69BE">
        <w:tc>
          <w:tcPr>
            <w:tcW w:w="3020" w:type="dxa"/>
          </w:tcPr>
          <w:p w14:paraId="2C872DE4" w14:textId="77777777" w:rsidR="003A69BE" w:rsidRDefault="003A69BE" w:rsidP="00157F5A">
            <w:r>
              <w:t>18.30 uur</w:t>
            </w:r>
          </w:p>
        </w:tc>
        <w:tc>
          <w:tcPr>
            <w:tcW w:w="3021" w:type="dxa"/>
          </w:tcPr>
          <w:p w14:paraId="58F8610A" w14:textId="77777777" w:rsidR="003A69BE" w:rsidRDefault="003A69BE" w:rsidP="00157F5A">
            <w:r>
              <w:t>Praxis</w:t>
            </w:r>
            <w:r w:rsidR="008D526C">
              <w:t>.</w:t>
            </w:r>
            <w:r>
              <w:br/>
              <w:t>Wat is praxis?</w:t>
            </w:r>
            <w:r>
              <w:br/>
              <w:t>Welke problemen kunnen er in de praxis voorkomen?</w:t>
            </w:r>
          </w:p>
        </w:tc>
        <w:tc>
          <w:tcPr>
            <w:tcW w:w="3021" w:type="dxa"/>
          </w:tcPr>
          <w:p w14:paraId="4BAF94F9" w14:textId="77777777" w:rsidR="003A69BE" w:rsidRDefault="008D526C" w:rsidP="00157F5A">
            <w:r>
              <w:t>Theorieles met praktische oefening</w:t>
            </w:r>
          </w:p>
        </w:tc>
      </w:tr>
      <w:tr w:rsidR="00B42C70" w14:paraId="357BE6EB" w14:textId="77777777" w:rsidTr="003A69BE">
        <w:tc>
          <w:tcPr>
            <w:tcW w:w="3020" w:type="dxa"/>
          </w:tcPr>
          <w:p w14:paraId="688FC110" w14:textId="77777777" w:rsidR="00B42C70" w:rsidRDefault="00B42C70" w:rsidP="00B42C70">
            <w:r>
              <w:t>19.30 uur</w:t>
            </w:r>
          </w:p>
        </w:tc>
        <w:tc>
          <w:tcPr>
            <w:tcW w:w="3021" w:type="dxa"/>
          </w:tcPr>
          <w:p w14:paraId="120E5ADB" w14:textId="77777777" w:rsidR="00B42C70" w:rsidRDefault="00B42C70" w:rsidP="00B42C70">
            <w:r>
              <w:t>Executieve functies:</w:t>
            </w:r>
          </w:p>
          <w:p w14:paraId="4BC048B8" w14:textId="77777777" w:rsidR="00B42C70" w:rsidRDefault="00B42C70" w:rsidP="00B42C70">
            <w:r>
              <w:t>Wat zijn het?</w:t>
            </w:r>
          </w:p>
          <w:p w14:paraId="2AB2876C" w14:textId="77777777" w:rsidR="00B42C70" w:rsidRDefault="00B42C70" w:rsidP="00B42C70">
            <w:r>
              <w:t>Welke relevantie voor het dagelijks handelen?</w:t>
            </w:r>
          </w:p>
          <w:p w14:paraId="6DEE6FE8" w14:textId="1E020624" w:rsidR="00B42C70" w:rsidRDefault="00B42C70" w:rsidP="00B42C70">
            <w:r>
              <w:t>Welke interventies kies je?</w:t>
            </w:r>
          </w:p>
        </w:tc>
        <w:tc>
          <w:tcPr>
            <w:tcW w:w="3021" w:type="dxa"/>
          </w:tcPr>
          <w:p w14:paraId="38ABE4F9" w14:textId="4EB246A1" w:rsidR="00B42C70" w:rsidRDefault="00B42C70" w:rsidP="00B42C70">
            <w:r>
              <w:t>Theorieles met praktische oefening</w:t>
            </w:r>
          </w:p>
        </w:tc>
      </w:tr>
      <w:tr w:rsidR="00B42C70" w14:paraId="295BE37E" w14:textId="77777777" w:rsidTr="003A69BE">
        <w:tc>
          <w:tcPr>
            <w:tcW w:w="3020" w:type="dxa"/>
          </w:tcPr>
          <w:p w14:paraId="6D56A3A1" w14:textId="77777777" w:rsidR="00B42C70" w:rsidRDefault="00B42C70" w:rsidP="00B42C70">
            <w:r>
              <w:t>21.00 uur</w:t>
            </w:r>
          </w:p>
        </w:tc>
        <w:tc>
          <w:tcPr>
            <w:tcW w:w="3021" w:type="dxa"/>
          </w:tcPr>
          <w:p w14:paraId="2FD044A9" w14:textId="77777777" w:rsidR="00B42C70" w:rsidRDefault="00B42C70" w:rsidP="00B42C70">
            <w:r>
              <w:t>Afronding</w:t>
            </w:r>
          </w:p>
        </w:tc>
        <w:tc>
          <w:tcPr>
            <w:tcW w:w="3021" w:type="dxa"/>
          </w:tcPr>
          <w:p w14:paraId="63E6D3E5" w14:textId="77777777" w:rsidR="00B42C70" w:rsidRDefault="00B42C70" w:rsidP="00B42C70"/>
        </w:tc>
      </w:tr>
    </w:tbl>
    <w:p w14:paraId="45331072" w14:textId="77777777" w:rsidR="003A69BE" w:rsidRDefault="003A69BE" w:rsidP="00157F5A"/>
    <w:p w14:paraId="530ABDAE" w14:textId="77777777" w:rsidR="008D526C" w:rsidRDefault="008D526C" w:rsidP="008D526C"/>
    <w:p w14:paraId="5E1B9500" w14:textId="77777777" w:rsidR="008D526C" w:rsidRDefault="008D526C" w:rsidP="008D526C">
      <w:r>
        <w:br w:type="page"/>
      </w:r>
    </w:p>
    <w:tbl>
      <w:tblPr>
        <w:tblStyle w:val="Tabelraster"/>
        <w:tblW w:w="0" w:type="auto"/>
        <w:tblLook w:val="04A0" w:firstRow="1" w:lastRow="0" w:firstColumn="1" w:lastColumn="0" w:noHBand="0" w:noVBand="1"/>
      </w:tblPr>
      <w:tblGrid>
        <w:gridCol w:w="3020"/>
        <w:gridCol w:w="3021"/>
        <w:gridCol w:w="3021"/>
      </w:tblGrid>
      <w:tr w:rsidR="008D526C" w14:paraId="318D4325" w14:textId="77777777" w:rsidTr="008D526C">
        <w:tc>
          <w:tcPr>
            <w:tcW w:w="3020" w:type="dxa"/>
            <w:shd w:val="clear" w:color="auto" w:fill="5B9BD5" w:themeFill="accent5"/>
          </w:tcPr>
          <w:p w14:paraId="63300434" w14:textId="77777777" w:rsidR="008D526C" w:rsidRDefault="008D526C" w:rsidP="008D526C">
            <w:r>
              <w:lastRenderedPageBreak/>
              <w:t>Dag 2</w:t>
            </w:r>
          </w:p>
        </w:tc>
        <w:tc>
          <w:tcPr>
            <w:tcW w:w="3021" w:type="dxa"/>
            <w:shd w:val="clear" w:color="auto" w:fill="5B9BD5" w:themeFill="accent5"/>
          </w:tcPr>
          <w:p w14:paraId="441E2B9D" w14:textId="77777777" w:rsidR="008D526C" w:rsidRDefault="008D526C" w:rsidP="008D526C">
            <w:r>
              <w:t>Onderwerp</w:t>
            </w:r>
          </w:p>
        </w:tc>
        <w:tc>
          <w:tcPr>
            <w:tcW w:w="3021" w:type="dxa"/>
            <w:shd w:val="clear" w:color="auto" w:fill="5B9BD5" w:themeFill="accent5"/>
          </w:tcPr>
          <w:p w14:paraId="547BEF04" w14:textId="77777777" w:rsidR="008D526C" w:rsidRDefault="008D526C" w:rsidP="008D526C">
            <w:r>
              <w:t>Werkvorm</w:t>
            </w:r>
          </w:p>
        </w:tc>
      </w:tr>
      <w:tr w:rsidR="008D526C" w14:paraId="5B25B7DD" w14:textId="77777777" w:rsidTr="008D526C">
        <w:tc>
          <w:tcPr>
            <w:tcW w:w="3020" w:type="dxa"/>
          </w:tcPr>
          <w:p w14:paraId="1355C25A" w14:textId="77777777" w:rsidR="008D526C" w:rsidRDefault="008D526C" w:rsidP="008D526C">
            <w:r>
              <w:t>16.00 uur</w:t>
            </w:r>
          </w:p>
        </w:tc>
        <w:tc>
          <w:tcPr>
            <w:tcW w:w="3021" w:type="dxa"/>
          </w:tcPr>
          <w:p w14:paraId="5C0DBD5A" w14:textId="33028264" w:rsidR="008D526C" w:rsidRDefault="008D526C" w:rsidP="008D526C">
            <w:r>
              <w:t>Ziekte-inzicht</w:t>
            </w:r>
            <w:r w:rsidR="00AC36A4">
              <w:t xml:space="preserve"> volgens </w:t>
            </w:r>
            <w:proofErr w:type="spellStart"/>
            <w:r w:rsidR="00AC36A4">
              <w:t>Crosson</w:t>
            </w:r>
            <w:proofErr w:type="spellEnd"/>
          </w:p>
          <w:p w14:paraId="16260A8D" w14:textId="77777777" w:rsidR="008D526C" w:rsidRDefault="008D526C" w:rsidP="008D526C">
            <w:r>
              <w:t>Wat is ziekte-inzicht?</w:t>
            </w:r>
          </w:p>
          <w:p w14:paraId="4C6F896E" w14:textId="76E8EE86" w:rsidR="008D526C" w:rsidRDefault="008D526C" w:rsidP="008D526C">
            <w:r>
              <w:t>Welke niveaus van ziekte-inzicht zijn er?</w:t>
            </w:r>
          </w:p>
          <w:p w14:paraId="6DF8225E" w14:textId="77777777" w:rsidR="008D526C" w:rsidRDefault="008D526C" w:rsidP="008D526C">
            <w:r>
              <w:t xml:space="preserve">Hoe kun je </w:t>
            </w:r>
            <w:r w:rsidR="003F5C86">
              <w:t>ziekte-inzicht vergroten?</w:t>
            </w:r>
          </w:p>
        </w:tc>
        <w:tc>
          <w:tcPr>
            <w:tcW w:w="3021" w:type="dxa"/>
          </w:tcPr>
          <w:p w14:paraId="634B4F15" w14:textId="77777777" w:rsidR="008D526C" w:rsidRDefault="003F5C86" w:rsidP="008D526C">
            <w:r>
              <w:t>Theorieles</w:t>
            </w:r>
          </w:p>
        </w:tc>
      </w:tr>
      <w:tr w:rsidR="008D526C" w14:paraId="10A51F5E" w14:textId="77777777" w:rsidTr="008D526C">
        <w:tc>
          <w:tcPr>
            <w:tcW w:w="3020" w:type="dxa"/>
          </w:tcPr>
          <w:p w14:paraId="510B6DF4" w14:textId="77777777" w:rsidR="008D526C" w:rsidRDefault="003F5C86" w:rsidP="008D526C">
            <w:r>
              <w:t>17.00 uur</w:t>
            </w:r>
          </w:p>
        </w:tc>
        <w:tc>
          <w:tcPr>
            <w:tcW w:w="3021" w:type="dxa"/>
          </w:tcPr>
          <w:p w14:paraId="3E860D39" w14:textId="77777777" w:rsidR="008D526C" w:rsidRDefault="003F5C86" w:rsidP="008D526C">
            <w:r>
              <w:t>Fases van leren.</w:t>
            </w:r>
          </w:p>
          <w:p w14:paraId="37B6068B" w14:textId="77777777" w:rsidR="003F5C86" w:rsidRDefault="003F5C86" w:rsidP="008D526C">
            <w:r>
              <w:t>Welke fases van leren zijn er?</w:t>
            </w:r>
            <w:r>
              <w:br/>
              <w:t>Hoe pas je je professionele handelen op de leerfase aan?</w:t>
            </w:r>
          </w:p>
        </w:tc>
        <w:tc>
          <w:tcPr>
            <w:tcW w:w="3021" w:type="dxa"/>
          </w:tcPr>
          <w:p w14:paraId="5D25DD3C" w14:textId="26717402" w:rsidR="008D526C" w:rsidRDefault="00F0195E" w:rsidP="008D526C">
            <w:r>
              <w:t>Theorieles</w:t>
            </w:r>
          </w:p>
        </w:tc>
      </w:tr>
      <w:tr w:rsidR="008D526C" w14:paraId="64773B7F" w14:textId="77777777" w:rsidTr="008D526C">
        <w:tc>
          <w:tcPr>
            <w:tcW w:w="3020" w:type="dxa"/>
          </w:tcPr>
          <w:p w14:paraId="29B10116" w14:textId="77777777" w:rsidR="008D526C" w:rsidRDefault="003F5C86" w:rsidP="008D526C">
            <w:r>
              <w:t>18.00 uur</w:t>
            </w:r>
          </w:p>
        </w:tc>
        <w:tc>
          <w:tcPr>
            <w:tcW w:w="3021" w:type="dxa"/>
          </w:tcPr>
          <w:p w14:paraId="06837BB8" w14:textId="77777777" w:rsidR="003F5C86" w:rsidRDefault="003F5C86" w:rsidP="008D526C">
            <w:r>
              <w:t>Pauze</w:t>
            </w:r>
          </w:p>
        </w:tc>
        <w:tc>
          <w:tcPr>
            <w:tcW w:w="3021" w:type="dxa"/>
          </w:tcPr>
          <w:p w14:paraId="7D2DE355" w14:textId="77777777" w:rsidR="008D526C" w:rsidRDefault="008D526C" w:rsidP="008D526C"/>
        </w:tc>
      </w:tr>
      <w:tr w:rsidR="00B42C70" w14:paraId="23E56845" w14:textId="77777777" w:rsidTr="008D526C">
        <w:tc>
          <w:tcPr>
            <w:tcW w:w="3020" w:type="dxa"/>
          </w:tcPr>
          <w:p w14:paraId="5F9E7F02" w14:textId="3764E56D" w:rsidR="00B42C70" w:rsidRDefault="00B42C70" w:rsidP="00B42C70">
            <w:r>
              <w:t>18.30 uur</w:t>
            </w:r>
          </w:p>
        </w:tc>
        <w:tc>
          <w:tcPr>
            <w:tcW w:w="3021" w:type="dxa"/>
          </w:tcPr>
          <w:p w14:paraId="5E7B654A" w14:textId="4BAA4BCC" w:rsidR="00B42C70" w:rsidRDefault="00B42C70" w:rsidP="00B42C70">
            <w:r>
              <w:t xml:space="preserve">Het </w:t>
            </w:r>
            <w:proofErr w:type="spellStart"/>
            <w:r>
              <w:t>Cognitive</w:t>
            </w:r>
            <w:proofErr w:type="spellEnd"/>
            <w:r>
              <w:t xml:space="preserve"> </w:t>
            </w:r>
            <w:proofErr w:type="spellStart"/>
            <w:r>
              <w:t>Disabilities</w:t>
            </w:r>
            <w:proofErr w:type="spellEnd"/>
            <w:r>
              <w:t xml:space="preserve"> Model</w:t>
            </w:r>
          </w:p>
        </w:tc>
        <w:tc>
          <w:tcPr>
            <w:tcW w:w="3021" w:type="dxa"/>
          </w:tcPr>
          <w:p w14:paraId="0237E61A" w14:textId="77777777" w:rsidR="00B42C70" w:rsidRDefault="00B42C70" w:rsidP="00B42C70">
            <w:r>
              <w:t>Theorieles</w:t>
            </w:r>
          </w:p>
          <w:p w14:paraId="3EE9A17F" w14:textId="5F2AA63A" w:rsidR="00B42C70" w:rsidRDefault="00B42C70" w:rsidP="00B42C70"/>
        </w:tc>
      </w:tr>
      <w:tr w:rsidR="003F5C86" w14:paraId="4F443F1F" w14:textId="77777777" w:rsidTr="008D526C">
        <w:tc>
          <w:tcPr>
            <w:tcW w:w="3020" w:type="dxa"/>
          </w:tcPr>
          <w:p w14:paraId="0BA01998" w14:textId="28145777" w:rsidR="003F5C86" w:rsidRDefault="003F5C86" w:rsidP="008D526C">
            <w:r>
              <w:t>2</w:t>
            </w:r>
            <w:r w:rsidR="00B13B54">
              <w:t>0</w:t>
            </w:r>
            <w:r>
              <w:t>.00 uur</w:t>
            </w:r>
          </w:p>
        </w:tc>
        <w:tc>
          <w:tcPr>
            <w:tcW w:w="3021" w:type="dxa"/>
          </w:tcPr>
          <w:p w14:paraId="18029B03" w14:textId="13E51A26" w:rsidR="003F5C86" w:rsidRDefault="00ED5B74" w:rsidP="008D526C">
            <w:r>
              <w:t>Feedback</w:t>
            </w:r>
          </w:p>
        </w:tc>
        <w:tc>
          <w:tcPr>
            <w:tcW w:w="3021" w:type="dxa"/>
          </w:tcPr>
          <w:p w14:paraId="37017DCF" w14:textId="08DD2786" w:rsidR="003F5C86" w:rsidRDefault="00ED5B74" w:rsidP="008D526C">
            <w:r>
              <w:t xml:space="preserve">Theorie </w:t>
            </w:r>
            <w:r w:rsidR="00B13B54">
              <w:t>met praktische oefening</w:t>
            </w:r>
          </w:p>
        </w:tc>
      </w:tr>
      <w:tr w:rsidR="00ED5B74" w14:paraId="33478752" w14:textId="77777777" w:rsidTr="008D526C">
        <w:tc>
          <w:tcPr>
            <w:tcW w:w="3020" w:type="dxa"/>
          </w:tcPr>
          <w:p w14:paraId="51DCFA38" w14:textId="4D8B6A4D" w:rsidR="00ED5B74" w:rsidRDefault="00ED5B74" w:rsidP="008D526C">
            <w:r>
              <w:t>21.00 uur</w:t>
            </w:r>
          </w:p>
        </w:tc>
        <w:tc>
          <w:tcPr>
            <w:tcW w:w="3021" w:type="dxa"/>
          </w:tcPr>
          <w:p w14:paraId="2578271D" w14:textId="487C1E8D" w:rsidR="00ED5B74" w:rsidRDefault="00ED5B74" w:rsidP="008D526C">
            <w:r>
              <w:t>Afronding</w:t>
            </w:r>
          </w:p>
        </w:tc>
        <w:tc>
          <w:tcPr>
            <w:tcW w:w="3021" w:type="dxa"/>
          </w:tcPr>
          <w:p w14:paraId="0D81452D" w14:textId="77777777" w:rsidR="00ED5B74" w:rsidRDefault="00ED5B74" w:rsidP="008D526C"/>
        </w:tc>
      </w:tr>
    </w:tbl>
    <w:p w14:paraId="083668B3" w14:textId="77777777" w:rsidR="008D526C" w:rsidRPr="00157F5A" w:rsidRDefault="008D526C" w:rsidP="008D526C"/>
    <w:sectPr w:rsidR="008D526C" w:rsidRPr="00157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5A"/>
    <w:rsid w:val="00157F5A"/>
    <w:rsid w:val="00161803"/>
    <w:rsid w:val="00173DCA"/>
    <w:rsid w:val="0030075C"/>
    <w:rsid w:val="003A69BE"/>
    <w:rsid w:val="003F5C86"/>
    <w:rsid w:val="0049507B"/>
    <w:rsid w:val="00523A0A"/>
    <w:rsid w:val="005E2479"/>
    <w:rsid w:val="007A5604"/>
    <w:rsid w:val="0083107A"/>
    <w:rsid w:val="008D526C"/>
    <w:rsid w:val="00AC36A4"/>
    <w:rsid w:val="00B13B54"/>
    <w:rsid w:val="00B41EAE"/>
    <w:rsid w:val="00B42C70"/>
    <w:rsid w:val="00DE7C43"/>
    <w:rsid w:val="00E43B3B"/>
    <w:rsid w:val="00E74C2E"/>
    <w:rsid w:val="00ED5B74"/>
    <w:rsid w:val="00F0195E"/>
    <w:rsid w:val="00F67D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76C4"/>
  <w15:chartTrackingRefBased/>
  <w15:docId w15:val="{73A4D44F-4E7A-4196-88D9-E2996AAD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7F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57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7F5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57F5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3A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4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du Corbier</dc:creator>
  <cp:keywords/>
  <dc:description/>
  <cp:lastModifiedBy>Daniel du Corbier</cp:lastModifiedBy>
  <cp:revision>3</cp:revision>
  <dcterms:created xsi:type="dcterms:W3CDTF">2019-01-17T18:34:00Z</dcterms:created>
  <dcterms:modified xsi:type="dcterms:W3CDTF">2019-01-17T18:34:00Z</dcterms:modified>
</cp:coreProperties>
</file>